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502" w:rsidRPr="00982BC2" w:rsidRDefault="007C4502" w:rsidP="007C4502">
      <w:pPr>
        <w:jc w:val="center"/>
        <w:rPr>
          <w:rFonts w:ascii="Arial" w:hAnsi="Arial" w:cs="Arial"/>
          <w:b/>
          <w:sz w:val="32"/>
          <w:szCs w:val="24"/>
          <w:u w:val="single"/>
        </w:rPr>
      </w:pPr>
      <w:r w:rsidRPr="00982BC2">
        <w:rPr>
          <w:rFonts w:ascii="Arial" w:hAnsi="Arial" w:cs="Arial"/>
          <w:b/>
          <w:sz w:val="32"/>
          <w:szCs w:val="24"/>
          <w:u w:val="single"/>
        </w:rPr>
        <w:t>CARTAS Y DOCUMENTOS</w:t>
      </w:r>
    </w:p>
    <w:p w:rsidR="007C4502" w:rsidRPr="00982BC2" w:rsidRDefault="007C4502" w:rsidP="007C4502">
      <w:pPr>
        <w:spacing w:line="480" w:lineRule="auto"/>
        <w:jc w:val="both"/>
        <w:rPr>
          <w:rFonts w:ascii="Arial" w:hAnsi="Arial" w:cs="Arial"/>
          <w:b/>
          <w:sz w:val="28"/>
          <w:szCs w:val="24"/>
          <w:u w:val="single"/>
        </w:rPr>
      </w:pPr>
      <w:hyperlink r:id="rId5" w:tooltip="Carta Ordinaria: Características" w:history="1">
        <w:r w:rsidRPr="00982BC2">
          <w:rPr>
            <w:rStyle w:val="Hipervnculo"/>
            <w:rFonts w:ascii="Arial" w:hAnsi="Arial" w:cs="Arial"/>
            <w:b/>
            <w:color w:val="auto"/>
            <w:sz w:val="28"/>
            <w:szCs w:val="24"/>
          </w:rPr>
          <w:t>Carta ordinaria</w:t>
        </w:r>
      </w:hyperlink>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Es la modalidad más utilizada entre particulares cuando el envío no supera los 2 kg. y no requiere entrega urgente.</w:t>
      </w:r>
    </w:p>
    <w:p w:rsidR="007C4502" w:rsidRPr="00982BC2" w:rsidRDefault="007C4502" w:rsidP="007C4502">
      <w:pPr>
        <w:spacing w:line="480" w:lineRule="auto"/>
        <w:jc w:val="both"/>
        <w:rPr>
          <w:rFonts w:ascii="Arial" w:hAnsi="Arial" w:cs="Arial"/>
          <w:b/>
          <w:sz w:val="28"/>
          <w:szCs w:val="24"/>
          <w:u w:val="single"/>
        </w:rPr>
      </w:pPr>
      <w:hyperlink r:id="rId6" w:tooltip="Carta Certificada: Características" w:history="1">
        <w:r w:rsidRPr="00982BC2">
          <w:rPr>
            <w:rStyle w:val="Hipervnculo"/>
            <w:rFonts w:ascii="Arial" w:hAnsi="Arial" w:cs="Arial"/>
            <w:b/>
            <w:color w:val="auto"/>
            <w:sz w:val="28"/>
            <w:szCs w:val="24"/>
          </w:rPr>
          <w:t>Carta certificada</w:t>
        </w:r>
      </w:hyperlink>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Entregas en las que se garantiza la recepción mediante la firma del destinatario o una persona autorizada. Si no pudiera entregarse, se advertirá al receptor mediante un aviso de que dispone de 15 días para recoger el envío en una oficina de Correos.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Se puede realizar un seguimiento del envío a través de la </w:t>
      </w:r>
      <w:hyperlink r:id="rId7" w:history="1">
        <w:r w:rsidRPr="00982BC2">
          <w:rPr>
            <w:rStyle w:val="Hipervnculo"/>
            <w:rFonts w:ascii="Arial" w:hAnsi="Arial" w:cs="Arial"/>
            <w:color w:val="auto"/>
            <w:sz w:val="24"/>
            <w:szCs w:val="24"/>
            <w:u w:val="none"/>
          </w:rPr>
          <w:t>página web de Correos</w:t>
        </w:r>
      </w:hyperlink>
      <w:r w:rsidRPr="00982BC2">
        <w:rPr>
          <w:rFonts w:ascii="Arial" w:hAnsi="Arial" w:cs="Arial"/>
          <w:sz w:val="24"/>
          <w:szCs w:val="24"/>
        </w:rPr>
        <w:t xml:space="preserve"> o </w:t>
      </w:r>
      <w:hyperlink r:id="rId8" w:history="1">
        <w:r w:rsidRPr="00982BC2">
          <w:rPr>
            <w:rStyle w:val="Hipervnculo"/>
            <w:rFonts w:ascii="Arial" w:hAnsi="Arial" w:cs="Arial"/>
            <w:color w:val="auto"/>
            <w:sz w:val="24"/>
            <w:szCs w:val="24"/>
            <w:u w:val="none"/>
          </w:rPr>
          <w:t>teléfono</w:t>
        </w:r>
      </w:hyperlink>
      <w:r w:rsidRPr="00982BC2">
        <w:rPr>
          <w:rFonts w:ascii="Arial" w:hAnsi="Arial" w:cs="Arial"/>
          <w:sz w:val="24"/>
          <w:szCs w:val="24"/>
        </w:rPr>
        <w:t xml:space="preserve">, </w:t>
      </w:r>
      <w:hyperlink r:id="rId9" w:history="1">
        <w:r w:rsidRPr="00982BC2">
          <w:rPr>
            <w:rStyle w:val="Hipervnculo"/>
            <w:rFonts w:ascii="Arial" w:hAnsi="Arial" w:cs="Arial"/>
            <w:color w:val="auto"/>
            <w:sz w:val="24"/>
            <w:szCs w:val="24"/>
            <w:u w:val="none"/>
          </w:rPr>
          <w:t>preparar los envíos desde el ordenador</w:t>
        </w:r>
      </w:hyperlink>
      <w:r w:rsidRPr="00982BC2">
        <w:rPr>
          <w:rFonts w:ascii="Arial" w:hAnsi="Arial" w:cs="Arial"/>
          <w:sz w:val="24"/>
          <w:szCs w:val="24"/>
        </w:rPr>
        <w:t>, y complementarlo con Aviso de recibo, Reembolso y Seguro.</w:t>
      </w:r>
    </w:p>
    <w:p w:rsidR="007C4502" w:rsidRPr="00982BC2" w:rsidRDefault="007C4502" w:rsidP="007C4502">
      <w:pPr>
        <w:numPr>
          <w:ilvl w:val="0"/>
          <w:numId w:val="1"/>
        </w:numPr>
        <w:spacing w:line="480" w:lineRule="auto"/>
        <w:jc w:val="both"/>
        <w:rPr>
          <w:rFonts w:ascii="Arial" w:hAnsi="Arial" w:cs="Arial"/>
          <w:sz w:val="24"/>
          <w:szCs w:val="24"/>
        </w:rPr>
      </w:pPr>
      <w:r w:rsidRPr="00982BC2">
        <w:rPr>
          <w:rFonts w:ascii="Arial" w:hAnsi="Arial" w:cs="Arial"/>
          <w:sz w:val="24"/>
          <w:szCs w:val="24"/>
        </w:rPr>
        <w:t xml:space="preserve">Características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La Carta debe cumplir unas dimensiones máximas que son las siguientes: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Cuando realices un envío de documentos a través de un sobre o caja: Largo + Alto + Ancho = 90 cm, sin que la mayor dimensión supere los 60 cm.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Cuando realices un envío de documentos a través de un rollo/tubo: Largo + 2 veces el diámetro = 104 cm, sin que la mayor dimensión supere los 90 cm.</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Las dimensiones mínimas deben cumplir las siguientes medidas: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lastRenderedPageBreak/>
        <w:t xml:space="preserve">Sobre o caja: 14 x 9 cm.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Rollo/tubo: Largo + 2 veces el diámetro = 17 cm, sin que la mayor dimensión sea inferior a 10 cm.</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La Carta admite un peso que no podrá ser superior a los 2 Kg.</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Operativa logística y Plazos de distribución:</w:t>
      </w:r>
    </w:p>
    <w:p w:rsidR="007C4502" w:rsidRPr="00982BC2" w:rsidRDefault="007C4502" w:rsidP="007C4502">
      <w:pPr>
        <w:numPr>
          <w:ilvl w:val="0"/>
          <w:numId w:val="1"/>
        </w:numPr>
        <w:spacing w:line="480" w:lineRule="auto"/>
        <w:jc w:val="both"/>
        <w:rPr>
          <w:rFonts w:ascii="Arial" w:hAnsi="Arial" w:cs="Arial"/>
          <w:sz w:val="24"/>
          <w:szCs w:val="24"/>
        </w:rPr>
      </w:pPr>
      <w:r w:rsidRPr="00982BC2">
        <w:rPr>
          <w:rFonts w:ascii="Arial" w:hAnsi="Arial" w:cs="Arial"/>
          <w:sz w:val="24"/>
          <w:szCs w:val="24"/>
        </w:rPr>
        <w:t>Plazos de entrega:</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Entrega en todo el territorio nacional, del 93% de los envíos en 3 días hábiles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Si el envío tiene como destino Europa el plazo de entrega será de entre 2 y 4 días hábiles.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Para el resto de destinos, el plazo de entrega variará según el país.</w:t>
      </w:r>
    </w:p>
    <w:p w:rsidR="007C4502" w:rsidRPr="00982BC2" w:rsidRDefault="007C4502" w:rsidP="007C4502">
      <w:pPr>
        <w:spacing w:line="480" w:lineRule="auto"/>
        <w:jc w:val="both"/>
        <w:rPr>
          <w:rFonts w:ascii="Arial" w:hAnsi="Arial" w:cs="Arial"/>
          <w:sz w:val="24"/>
          <w:szCs w:val="24"/>
        </w:rPr>
      </w:pPr>
    </w:p>
    <w:p w:rsidR="007C4502" w:rsidRPr="00982BC2" w:rsidRDefault="007C4502" w:rsidP="007C4502">
      <w:pPr>
        <w:spacing w:line="480" w:lineRule="auto"/>
        <w:jc w:val="both"/>
        <w:rPr>
          <w:rFonts w:ascii="Arial" w:hAnsi="Arial" w:cs="Arial"/>
          <w:b/>
          <w:sz w:val="28"/>
          <w:szCs w:val="24"/>
          <w:u w:val="single"/>
        </w:rPr>
      </w:pPr>
      <w:hyperlink r:id="rId10" w:tooltip="Carta Certificada Urgente: Características" w:history="1">
        <w:r w:rsidRPr="00982BC2">
          <w:rPr>
            <w:rStyle w:val="Hipervnculo"/>
            <w:rFonts w:ascii="Arial" w:hAnsi="Arial" w:cs="Arial"/>
            <w:b/>
            <w:color w:val="auto"/>
            <w:sz w:val="28"/>
            <w:szCs w:val="24"/>
          </w:rPr>
          <w:t>Carta certificada urgente</w:t>
        </w:r>
      </w:hyperlink>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Para aquellos envíos más urgentes. El envío de su documentación estará registrado y controlado, la entrega se realiza en domicilio y mediante firma del destinatario en 24 horas (promedio según origen/destino) cuando los envíos se han depositado en oficinas antes de las 18.00 horas, y antes de las 19.00 horas en unidades de admisión masiva para clientes con contrato.</w:t>
      </w:r>
    </w:p>
    <w:p w:rsidR="007C4502" w:rsidRDefault="007C4502" w:rsidP="007C4502">
      <w:pPr>
        <w:spacing w:line="480" w:lineRule="auto"/>
        <w:jc w:val="both"/>
        <w:rPr>
          <w:rFonts w:ascii="Arial" w:hAnsi="Arial" w:cs="Arial"/>
          <w:sz w:val="24"/>
          <w:szCs w:val="24"/>
        </w:rPr>
      </w:pPr>
      <w:r w:rsidRPr="00982BC2">
        <w:rPr>
          <w:rFonts w:ascii="Arial" w:hAnsi="Arial" w:cs="Arial"/>
          <w:sz w:val="24"/>
          <w:szCs w:val="24"/>
        </w:rPr>
        <w:lastRenderedPageBreak/>
        <w:t xml:space="preserve">Se puede realizar un seguimiento del envío a través de la </w:t>
      </w:r>
      <w:hyperlink r:id="rId11" w:history="1">
        <w:r w:rsidRPr="00982BC2">
          <w:rPr>
            <w:rStyle w:val="Hipervnculo"/>
            <w:rFonts w:ascii="Arial" w:hAnsi="Arial" w:cs="Arial"/>
            <w:color w:val="auto"/>
            <w:sz w:val="24"/>
            <w:szCs w:val="24"/>
            <w:u w:val="none"/>
          </w:rPr>
          <w:t>página web de Correos</w:t>
        </w:r>
      </w:hyperlink>
      <w:r w:rsidRPr="00982BC2">
        <w:rPr>
          <w:rFonts w:ascii="Arial" w:hAnsi="Arial" w:cs="Arial"/>
          <w:sz w:val="24"/>
          <w:szCs w:val="24"/>
        </w:rPr>
        <w:t xml:space="preserve"> o </w:t>
      </w:r>
      <w:hyperlink r:id="rId12" w:history="1">
        <w:r w:rsidRPr="00982BC2">
          <w:rPr>
            <w:rStyle w:val="Hipervnculo"/>
            <w:rFonts w:ascii="Arial" w:hAnsi="Arial" w:cs="Arial"/>
            <w:color w:val="auto"/>
            <w:sz w:val="24"/>
            <w:szCs w:val="24"/>
            <w:u w:val="none"/>
          </w:rPr>
          <w:t>teléfono</w:t>
        </w:r>
      </w:hyperlink>
      <w:r w:rsidRPr="00982BC2">
        <w:rPr>
          <w:rFonts w:ascii="Arial" w:hAnsi="Arial" w:cs="Arial"/>
          <w:sz w:val="24"/>
          <w:szCs w:val="24"/>
        </w:rPr>
        <w:t xml:space="preserve">, </w:t>
      </w:r>
      <w:hyperlink r:id="rId13" w:history="1">
        <w:r w:rsidRPr="00982BC2">
          <w:rPr>
            <w:rStyle w:val="Hipervnculo"/>
            <w:rFonts w:ascii="Arial" w:hAnsi="Arial" w:cs="Arial"/>
            <w:color w:val="auto"/>
            <w:sz w:val="24"/>
            <w:szCs w:val="24"/>
            <w:u w:val="none"/>
          </w:rPr>
          <w:t>preparar los envíos desde el ordenador</w:t>
        </w:r>
      </w:hyperlink>
      <w:r w:rsidRPr="00982BC2">
        <w:rPr>
          <w:rFonts w:ascii="Arial" w:hAnsi="Arial" w:cs="Arial"/>
          <w:sz w:val="24"/>
          <w:szCs w:val="24"/>
        </w:rPr>
        <w:t>, y complementarlo con Aviso de recibo, Seguro o Carácter urgente</w:t>
      </w:r>
    </w:p>
    <w:p w:rsidR="007C4502" w:rsidRDefault="007C4502" w:rsidP="007C4502">
      <w:pPr>
        <w:spacing w:line="480" w:lineRule="auto"/>
        <w:jc w:val="both"/>
        <w:rPr>
          <w:rFonts w:ascii="Arial" w:hAnsi="Arial" w:cs="Arial"/>
          <w:sz w:val="24"/>
          <w:szCs w:val="24"/>
        </w:rPr>
      </w:pPr>
    </w:p>
    <w:p w:rsidR="007C4502" w:rsidRPr="00982BC2" w:rsidRDefault="007C4502" w:rsidP="007C4502">
      <w:pPr>
        <w:spacing w:line="480" w:lineRule="auto"/>
        <w:jc w:val="both"/>
        <w:rPr>
          <w:rFonts w:ascii="Arial" w:hAnsi="Arial" w:cs="Arial"/>
          <w:sz w:val="24"/>
          <w:szCs w:val="24"/>
        </w:rPr>
      </w:pPr>
    </w:p>
    <w:p w:rsidR="007C4502" w:rsidRDefault="007C4502" w:rsidP="007C4502">
      <w:pPr>
        <w:spacing w:line="480" w:lineRule="auto"/>
        <w:jc w:val="both"/>
        <w:rPr>
          <w:rFonts w:ascii="Arial" w:hAnsi="Arial" w:cs="Arial"/>
          <w:sz w:val="24"/>
          <w:szCs w:val="24"/>
        </w:rPr>
      </w:pPr>
      <w:r w:rsidRPr="00982BC2">
        <w:rPr>
          <w:rFonts w:ascii="Arial" w:hAnsi="Arial" w:cs="Arial"/>
          <w:b/>
          <w:sz w:val="28"/>
          <w:szCs w:val="24"/>
          <w:u w:val="single"/>
        </w:rPr>
        <w:t>Carta Certificada Urgente</w:t>
      </w:r>
      <w:r w:rsidRPr="00982BC2">
        <w:rPr>
          <w:rFonts w:ascii="Arial" w:hAnsi="Arial" w:cs="Arial"/>
          <w:sz w:val="24"/>
          <w:szCs w:val="24"/>
        </w:rPr>
        <w:t xml:space="preserve">: </w:t>
      </w:r>
    </w:p>
    <w:p w:rsidR="007C4502" w:rsidRPr="00982BC2" w:rsidRDefault="007C4502" w:rsidP="007C4502">
      <w:pPr>
        <w:numPr>
          <w:ilvl w:val="0"/>
          <w:numId w:val="1"/>
        </w:numPr>
        <w:spacing w:line="480" w:lineRule="auto"/>
        <w:jc w:val="both"/>
        <w:rPr>
          <w:rFonts w:ascii="Arial" w:hAnsi="Arial" w:cs="Arial"/>
          <w:sz w:val="24"/>
          <w:szCs w:val="24"/>
        </w:rPr>
      </w:pPr>
      <w:r w:rsidRPr="00982BC2">
        <w:rPr>
          <w:rFonts w:ascii="Arial" w:hAnsi="Arial" w:cs="Arial"/>
          <w:sz w:val="24"/>
          <w:szCs w:val="24"/>
        </w:rPr>
        <w:t>Características</w:t>
      </w:r>
    </w:p>
    <w:tbl>
      <w:tblPr>
        <w:tblW w:w="5000" w:type="pct"/>
        <w:tblCellSpacing w:w="0" w:type="dxa"/>
        <w:tblCellMar>
          <w:top w:w="45" w:type="dxa"/>
          <w:left w:w="45" w:type="dxa"/>
          <w:bottom w:w="45" w:type="dxa"/>
          <w:right w:w="45" w:type="dxa"/>
        </w:tblCellMar>
        <w:tblLook w:val="04A0"/>
      </w:tblPr>
      <w:tblGrid>
        <w:gridCol w:w="8928"/>
      </w:tblGrid>
      <w:tr w:rsidR="007C4502" w:rsidRPr="00982BC2" w:rsidTr="0093684C">
        <w:trPr>
          <w:tblCellSpacing w:w="0" w:type="dxa"/>
        </w:trPr>
        <w:tc>
          <w:tcPr>
            <w:tcW w:w="0" w:type="auto"/>
            <w:vAlign w:val="center"/>
            <w:hideMark/>
          </w:tcPr>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Rapidez y eficacia en tus envíos con carácter urgente. Con total fiabilidad y confidencialidad. La entrega se realizará en el domicilio y bajo firma.</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 xml:space="preserve">Puedes realizar un seguimiento del envío a través de la </w:t>
            </w:r>
            <w:hyperlink r:id="rId14" w:history="1">
              <w:r w:rsidRPr="00982BC2">
                <w:rPr>
                  <w:rStyle w:val="Hipervnculo"/>
                  <w:rFonts w:ascii="Arial" w:hAnsi="Arial" w:cs="Arial"/>
                  <w:color w:val="auto"/>
                  <w:sz w:val="24"/>
                  <w:szCs w:val="24"/>
                  <w:u w:val="none"/>
                </w:rPr>
                <w:t>página web de Correos.</w:t>
              </w:r>
            </w:hyperlink>
            <w:r w:rsidRPr="00982BC2">
              <w:rPr>
                <w:rFonts w:ascii="Arial" w:hAnsi="Arial" w:cs="Arial"/>
                <w:sz w:val="24"/>
                <w:szCs w:val="24"/>
              </w:rPr>
              <w:t xml:space="preserve">o </w:t>
            </w:r>
            <w:hyperlink r:id="rId15" w:history="1">
              <w:r w:rsidRPr="00982BC2">
                <w:rPr>
                  <w:rStyle w:val="Hipervnculo"/>
                  <w:rFonts w:ascii="Arial" w:hAnsi="Arial" w:cs="Arial"/>
                  <w:color w:val="auto"/>
                  <w:sz w:val="24"/>
                  <w:szCs w:val="24"/>
                  <w:u w:val="none"/>
                </w:rPr>
                <w:t>preparar el envío desde el ordenador</w:t>
              </w:r>
            </w:hyperlink>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El ámbito de la Carta Certificada Urgente es el territorio nacional (incluida Andorra) e internacional:</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 xml:space="preserve">Zona 1: Europa (incluida Groenlandia). </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Zona 2: resto de países.</w:t>
            </w:r>
          </w:p>
          <w:p w:rsidR="007C4502" w:rsidRPr="00982BC2" w:rsidRDefault="007C4502" w:rsidP="007C4502">
            <w:pPr>
              <w:numPr>
                <w:ilvl w:val="0"/>
                <w:numId w:val="1"/>
              </w:numPr>
              <w:spacing w:line="480" w:lineRule="auto"/>
              <w:jc w:val="both"/>
              <w:rPr>
                <w:rFonts w:ascii="Arial" w:hAnsi="Arial" w:cs="Arial"/>
                <w:sz w:val="24"/>
                <w:szCs w:val="24"/>
              </w:rPr>
            </w:pPr>
            <w:r w:rsidRPr="00982BC2">
              <w:rPr>
                <w:rFonts w:ascii="Arial" w:hAnsi="Arial" w:cs="Arial"/>
                <w:sz w:val="24"/>
                <w:szCs w:val="24"/>
              </w:rPr>
              <w:t>Características</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La Carta Certificada Urgente debe cumplir con unas dimensiones máximas que son las siguientes:</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lastRenderedPageBreak/>
              <w:t xml:space="preserve">Cuando realices un envío de documentos a través de un sobre o caja: Largo + Alto + Ancho = 90 cm, sin que la mayor dimensión supere los 60 cm. </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Cuando realices un envío de documentos a través de un rollo/tubo: Largo + 2 veces el diámetro = 104 cm, sin que la mayor dimensión supere los 90 cm.</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Las dimensiones mínimas deben cumplir con las siguientes medidas:</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 xml:space="preserve">Sobre o caja: 14 x 9 cm. </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Rollo/tubo: Largo + 2 veces el diámetro = 17 cm, sin que la mayor dimensión sea inferior a 10 cm.</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Además, si lo prefieres puedes contratar los siguientes servicios adicionales:</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 xml:space="preserve">Aviso de recibo </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Valor declarado</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Operativa logística y Plazos de distribución</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Plazos de entrega (promedio según origen / destino):</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 xml:space="preserve">Entrega, en todo el territorio nacional, del 90% de los envíos en 1 día hábil * </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 xml:space="preserve">* Para envíos que tengan como origen y destino a </w:t>
            </w:r>
            <w:hyperlink r:id="rId16" w:tgtFrame="blank_" w:history="1">
              <w:r w:rsidRPr="00982BC2">
                <w:rPr>
                  <w:rStyle w:val="Hipervnculo"/>
                  <w:rFonts w:ascii="Arial" w:hAnsi="Arial" w:cs="Arial"/>
                  <w:color w:val="auto"/>
                  <w:sz w:val="24"/>
                  <w:szCs w:val="24"/>
                  <w:u w:val="none"/>
                </w:rPr>
                <w:t>grandes poblaciones</w:t>
              </w:r>
            </w:hyperlink>
            <w:r w:rsidRPr="00982BC2">
              <w:rPr>
                <w:rFonts w:ascii="Arial" w:hAnsi="Arial" w:cs="Arial"/>
                <w:sz w:val="24"/>
                <w:szCs w:val="24"/>
              </w:rPr>
              <w:t xml:space="preserve"> y depositados antes de las 16:00 horas en oficinas con turno de tarde o 14:30 horas en oficinas con horario sólo de mañana.</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 xml:space="preserve">Si el envío tiene como destino Europa, el plazo de entrega será de entre 1 y 3 días </w:t>
            </w:r>
            <w:r w:rsidRPr="00982BC2">
              <w:rPr>
                <w:rFonts w:ascii="Arial" w:hAnsi="Arial" w:cs="Arial"/>
                <w:sz w:val="24"/>
                <w:szCs w:val="24"/>
              </w:rPr>
              <w:lastRenderedPageBreak/>
              <w:t xml:space="preserve">hábiles. </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Para el resto de destinos, el plazo de entrega variará según el país.</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La Carta Certificada Urgente te ofrece las siguientes garantías:</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 xml:space="preserve">Destino Nacional: Si se produce la pérdida o el extravío del envío, Correos te recompensará con la cantidad de 30 €. </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Destino Internacional: Si se produce la pérdida o el extravío del envío, Correos te devolverá la tarifa abonada (sin incluir el certificado ni el seguro) más 30 DEG. (Derechos Especiales de Giro). (En España, en base al año 2010: 1 DEG = 1,1246 €).</w:t>
            </w:r>
          </w:p>
        </w:tc>
      </w:tr>
    </w:tbl>
    <w:p w:rsidR="007C4502" w:rsidRPr="00982BC2" w:rsidRDefault="007C4502" w:rsidP="007C4502">
      <w:pPr>
        <w:spacing w:line="480" w:lineRule="auto"/>
        <w:jc w:val="both"/>
        <w:rPr>
          <w:rFonts w:ascii="Arial" w:hAnsi="Arial" w:cs="Arial"/>
          <w:b/>
          <w:sz w:val="28"/>
          <w:szCs w:val="24"/>
          <w:u w:val="single"/>
        </w:rPr>
      </w:pPr>
      <w:hyperlink r:id="rId17" w:tooltip="Postal Exprés: Características" w:history="1">
        <w:r w:rsidRPr="00982BC2">
          <w:rPr>
            <w:rStyle w:val="Hipervnculo"/>
            <w:rFonts w:ascii="Arial" w:hAnsi="Arial" w:cs="Arial"/>
            <w:b/>
            <w:color w:val="auto"/>
            <w:sz w:val="28"/>
            <w:szCs w:val="24"/>
          </w:rPr>
          <w:t>Postal Exprés</w:t>
        </w:r>
      </w:hyperlink>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Con Postal Exprés dispone de un tratamiento exclusivo que le garantiza en el ámbito nacional, la entrega de sus documentos en un máximo de 48 horas, a domicilio y bajo firma. En el ámbito internacional, el plazo es de dos días para los envíos dirigidos a las principales ciudades de Europa y EE. UU.</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Se puede realizar un seguimiento del envío a través de la </w:t>
      </w:r>
      <w:hyperlink r:id="rId18" w:history="1">
        <w:r w:rsidRPr="00982BC2">
          <w:rPr>
            <w:rStyle w:val="Hipervnculo"/>
            <w:rFonts w:ascii="Arial" w:hAnsi="Arial" w:cs="Arial"/>
            <w:color w:val="auto"/>
            <w:sz w:val="24"/>
            <w:szCs w:val="24"/>
            <w:u w:val="none"/>
          </w:rPr>
          <w:t>página web de Correos</w:t>
        </w:r>
      </w:hyperlink>
      <w:r w:rsidRPr="00982BC2">
        <w:rPr>
          <w:rFonts w:ascii="Arial" w:hAnsi="Arial" w:cs="Arial"/>
          <w:sz w:val="24"/>
          <w:szCs w:val="24"/>
        </w:rPr>
        <w:t xml:space="preserve"> o </w:t>
      </w:r>
      <w:hyperlink r:id="rId19" w:history="1">
        <w:r w:rsidRPr="00982BC2">
          <w:rPr>
            <w:rStyle w:val="Hipervnculo"/>
            <w:rFonts w:ascii="Arial" w:hAnsi="Arial" w:cs="Arial"/>
            <w:color w:val="auto"/>
            <w:sz w:val="24"/>
            <w:szCs w:val="24"/>
            <w:u w:val="none"/>
          </w:rPr>
          <w:t>teléfono</w:t>
        </w:r>
      </w:hyperlink>
      <w:r w:rsidRPr="00982BC2">
        <w:rPr>
          <w:rFonts w:ascii="Arial" w:hAnsi="Arial" w:cs="Arial"/>
          <w:sz w:val="24"/>
          <w:szCs w:val="24"/>
        </w:rPr>
        <w:t xml:space="preserve">, y complementarlo con Aviso de recibo, Reembolso o Seguro. </w:t>
      </w:r>
    </w:p>
    <w:p w:rsidR="007C4502" w:rsidRPr="00982BC2" w:rsidRDefault="007C4502" w:rsidP="007C4502">
      <w:pPr>
        <w:numPr>
          <w:ilvl w:val="0"/>
          <w:numId w:val="1"/>
        </w:numPr>
        <w:spacing w:line="480" w:lineRule="auto"/>
        <w:jc w:val="both"/>
        <w:rPr>
          <w:rFonts w:ascii="Arial" w:hAnsi="Arial" w:cs="Arial"/>
          <w:sz w:val="24"/>
          <w:szCs w:val="24"/>
        </w:rPr>
      </w:pPr>
      <w:r w:rsidRPr="00982BC2">
        <w:rPr>
          <w:rFonts w:ascii="Arial" w:hAnsi="Arial" w:cs="Arial"/>
          <w:sz w:val="24"/>
          <w:szCs w:val="24"/>
        </w:rPr>
        <w:t>Características físicas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Dimensiones máximas: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Sobre/Caja: Largo + Alto + Ancho = 200 cm., sin que la mayor dimensión exceda de 100 cm.</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lastRenderedPageBreak/>
        <w:t>- Rollo/Tubo: Largo = 100 cm., Diámetro = 15 cm.</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Dimensiones minimas: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Sobre/Caja: 14 x 9 cm.</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Rollo/Tubo: L + 2 veces el diámetro = 17 cm., sin que la mayor dimensión sea inferior a 10 cm.</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Los envíos con dimensiones inferiores a las mínimas deberán llevar una etiqueta de 10 x 7 cm. en la que figure la dirección y el franqueo.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A los envíos voluminosos se les aplicará el criterio peso/volumen (167 kilogramos / metro cúbico), según la siguiente fórmula: Largo x ancho x alto (en centímetros) / 6.000</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Peso:</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Hasta 20 Kg.</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Servicios adicionales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Entrega Exclusiva al destinatario</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Tercer intento de entrega al destinatario</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Prueba de entrega por Aviso de recibo o e-AR (POD)</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Reembolso Electrónico: orden de ingreso en cuenta corriente de la entidad bancaria elegida (hasta 1.000 €)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Seguro opcional Postal Exprés (hasta 3.000 €): 1% del valor declarado</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lastRenderedPageBreak/>
        <w:t>- Seguimiento y Control (T&amp;T): intercambio de ficheros con información del estado de entrega de sus envíos.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Recogida a domicilio de los envíos (con contrato).</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Expediciones: conjunto de envíos dirigidos a un mismo destinatario</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Modalidades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Estándar:</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Entrega a domicilio. En caso de no entrega, 15 días a disposición del destinatario en la oficina más cercana.</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Dos intentos de entrega a domicilio y posibilidad de concertar un tercero con el cliente.</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Recogida a domicilio de sus envíos (con contrato).</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Trazabilidad y Seguimiento del envío con información de la última situación o estado registrado del envío.</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Operativa logística y Plazos de distribución</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Entrega bajo firma.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En las modalidades de entrega a domicilio se realizarán dos intentos de entrega, con posibilidad de concertar un tercero.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Tarifas sin suplementos por reexpedición para cualquier población del territorio nacional.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lastRenderedPageBreak/>
        <w:t xml:space="preserve">Devolución urgente y gratuita de los envíos en el caso de no poder realizar la entrega.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Plazos de entrega:</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Nacional:</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Entrega del 80% de los envíos en 24 horas*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Garantizada la entrega del 100% de los envíos en plazos inferiores a 48 horas*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 Para envíos que tengan como origen y destino </w:t>
      </w:r>
      <w:hyperlink r:id="rId20" w:tgtFrame="blank_" w:history="1">
        <w:r w:rsidRPr="00982BC2">
          <w:rPr>
            <w:rStyle w:val="Hipervnculo"/>
            <w:rFonts w:ascii="Arial" w:hAnsi="Arial" w:cs="Arial"/>
            <w:color w:val="auto"/>
            <w:sz w:val="24"/>
            <w:szCs w:val="24"/>
            <w:u w:val="none"/>
          </w:rPr>
          <w:t xml:space="preserve">grandes poblaciones </w:t>
        </w:r>
      </w:hyperlink>
      <w:r w:rsidRPr="00982BC2">
        <w:rPr>
          <w:rFonts w:ascii="Arial" w:hAnsi="Arial" w:cs="Arial"/>
          <w:sz w:val="24"/>
          <w:szCs w:val="24"/>
        </w:rPr>
        <w:t xml:space="preserve">y depositados antes de las 16:00 horas en oficinas con turno de tarde o 14:30 horas en oficinas con horario sólo de mañana.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Nota Importante: En los envíos que tengan como origen y destino Canarias, Ceuta y Melilla, las eventuales retenciones aduaneras no contarán a efectos del compromiso de plazo de entrega.</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No se considerarán hábiles los sábados, domingos y festivos locales o nacionales.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Exclusiones:</w:t>
      </w:r>
    </w:p>
    <w:p w:rsidR="007C450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-Correos no procederá a la admisión y curso de aquellos envíos que se presenten abiertos, sin embalar o insuficientemente protegidos, así como aquellos cuyo contenido pueda ser considerado como prohibido, de conformidad con la normativa que resulta de aplicación o cuyo transporte esté sometido a requisitos o disposiciones especiales y en cumplimiento de dichos requisitos el envío deba ser </w:t>
      </w:r>
      <w:r w:rsidRPr="00982BC2">
        <w:rPr>
          <w:rFonts w:ascii="Arial" w:hAnsi="Arial" w:cs="Arial"/>
          <w:sz w:val="24"/>
          <w:szCs w:val="24"/>
        </w:rPr>
        <w:lastRenderedPageBreak/>
        <w:t>objeto de examen previo a su admisión, asumiendo el remitente las responsabilidades inherentes a su incumplimiento.</w:t>
      </w:r>
    </w:p>
    <w:p w:rsidR="007C4502" w:rsidRPr="00982BC2" w:rsidRDefault="007C4502" w:rsidP="007C4502">
      <w:pPr>
        <w:spacing w:line="480" w:lineRule="auto"/>
        <w:jc w:val="both"/>
        <w:rPr>
          <w:rFonts w:ascii="Arial" w:hAnsi="Arial" w:cs="Arial"/>
          <w:sz w:val="24"/>
          <w:szCs w:val="24"/>
        </w:rPr>
      </w:pPr>
    </w:p>
    <w:p w:rsidR="007C4502" w:rsidRPr="00982BC2" w:rsidRDefault="007C4502" w:rsidP="007C4502">
      <w:pPr>
        <w:spacing w:line="480" w:lineRule="auto"/>
        <w:jc w:val="both"/>
        <w:rPr>
          <w:rFonts w:ascii="Arial" w:hAnsi="Arial" w:cs="Arial"/>
          <w:b/>
          <w:sz w:val="28"/>
          <w:szCs w:val="24"/>
          <w:u w:val="single"/>
        </w:rPr>
      </w:pPr>
      <w:r w:rsidRPr="00982BC2">
        <w:rPr>
          <w:rFonts w:ascii="Arial" w:hAnsi="Arial" w:cs="Arial"/>
          <w:b/>
          <w:sz w:val="28"/>
          <w:szCs w:val="24"/>
          <w:u w:val="single"/>
        </w:rPr>
        <w:t>Obligaciones del Cliente:</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-El Cliente garantiza que el contenido del envío es aceptable para su transporte por Correos, así como que el envío está correctamente identificado, consignado (Código Postal incluido) y acondicionado, para poder efectuar un transporte seguro del mismo con un cuidado razonable en su manipulación, asumiendo directamente las responsabilidades que pudieran derivarse de su incumplimiento. Así mismo es responsable de la correcta y exacta redacción, en cuanta documentación le corresponda cumplimentar, de los datos referidos al remitente, destinatario, servicios contratados, y características del envío.</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Garantías: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Por demora imputable a Correos: Devolución de la tarifa abonada.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Por pérdida o extravío: Devolución de la tarifa abonada + 52,98 €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Sobre Propagado Postal Exprés (Hasta 350 gr.): 30 € </w:t>
      </w:r>
    </w:p>
    <w:p w:rsidR="007C4502" w:rsidRPr="00982BC2" w:rsidRDefault="007C4502" w:rsidP="007C4502">
      <w:pPr>
        <w:spacing w:line="480" w:lineRule="auto"/>
        <w:jc w:val="both"/>
        <w:rPr>
          <w:rFonts w:ascii="Arial" w:hAnsi="Arial" w:cs="Arial"/>
          <w:sz w:val="24"/>
          <w:szCs w:val="24"/>
        </w:rPr>
      </w:pPr>
    </w:p>
    <w:p w:rsidR="007C4502" w:rsidRPr="00982BC2" w:rsidRDefault="007C4502" w:rsidP="007C4502">
      <w:pPr>
        <w:spacing w:line="480" w:lineRule="auto"/>
        <w:jc w:val="both"/>
        <w:rPr>
          <w:rFonts w:ascii="Arial" w:hAnsi="Arial" w:cs="Arial"/>
          <w:b/>
          <w:sz w:val="28"/>
          <w:szCs w:val="24"/>
          <w:u w:val="single"/>
        </w:rPr>
      </w:pPr>
      <w:hyperlink r:id="rId21" w:tooltip="Carta Urgente: Características" w:history="1">
        <w:r w:rsidRPr="00982BC2">
          <w:rPr>
            <w:rStyle w:val="Hipervnculo"/>
            <w:rFonts w:ascii="Arial" w:hAnsi="Arial" w:cs="Arial"/>
            <w:b/>
            <w:color w:val="auto"/>
            <w:sz w:val="28"/>
            <w:szCs w:val="24"/>
          </w:rPr>
          <w:t>Carta Urgente</w:t>
        </w:r>
      </w:hyperlink>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Estos envíos llegan a su destino en un día hábil en el caso de España y tres en el de Europa.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lastRenderedPageBreak/>
        <w:t xml:space="preserve">Siempre se entregan en el domicilio del destinatario y pueden tener carácter certificado entregándose bajo firma en los mismos plazos. </w:t>
      </w:r>
    </w:p>
    <w:p w:rsidR="007C4502" w:rsidRPr="00982BC2" w:rsidRDefault="007C4502" w:rsidP="007C4502">
      <w:pPr>
        <w:numPr>
          <w:ilvl w:val="0"/>
          <w:numId w:val="1"/>
        </w:numPr>
        <w:spacing w:line="480" w:lineRule="auto"/>
        <w:jc w:val="both"/>
        <w:rPr>
          <w:rFonts w:ascii="Arial" w:hAnsi="Arial" w:cs="Arial"/>
          <w:sz w:val="24"/>
          <w:szCs w:val="24"/>
        </w:rPr>
      </w:pPr>
      <w:r w:rsidRPr="00982BC2">
        <w:rPr>
          <w:rFonts w:ascii="Arial" w:hAnsi="Arial" w:cs="Arial"/>
          <w:sz w:val="24"/>
          <w:szCs w:val="24"/>
        </w:rPr>
        <w:t>Carta Urgente: Características</w:t>
      </w:r>
    </w:p>
    <w:tbl>
      <w:tblPr>
        <w:tblW w:w="5000" w:type="pct"/>
        <w:tblCellSpacing w:w="0" w:type="dxa"/>
        <w:tblCellMar>
          <w:top w:w="45" w:type="dxa"/>
          <w:left w:w="45" w:type="dxa"/>
          <w:bottom w:w="45" w:type="dxa"/>
          <w:right w:w="45" w:type="dxa"/>
        </w:tblCellMar>
        <w:tblLook w:val="04A0"/>
      </w:tblPr>
      <w:tblGrid>
        <w:gridCol w:w="8928"/>
      </w:tblGrid>
      <w:tr w:rsidR="007C4502" w:rsidRPr="00982BC2" w:rsidTr="0093684C">
        <w:trPr>
          <w:tblCellSpacing w:w="0" w:type="dxa"/>
        </w:trPr>
        <w:tc>
          <w:tcPr>
            <w:tcW w:w="0" w:type="auto"/>
            <w:vAlign w:val="center"/>
            <w:hideMark/>
          </w:tcPr>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 xml:space="preserve">Para tus envíos más urgentes. El plazo de entrega es de un día hábil en España y de tres días si la carta tiene como destino Europa. Siempre se entrega en el buzón del domicilio del destinatario. Además, puedes obtener información de la entrega mediante el localizador de envíos que Correos te ofrece en </w:t>
            </w:r>
            <w:hyperlink r:id="rId22" w:history="1">
              <w:r w:rsidRPr="00982BC2">
                <w:rPr>
                  <w:rStyle w:val="Hipervnculo"/>
                  <w:rFonts w:ascii="Arial" w:hAnsi="Arial" w:cs="Arial"/>
                  <w:color w:val="auto"/>
                  <w:sz w:val="24"/>
                  <w:szCs w:val="24"/>
                  <w:u w:val="none"/>
                </w:rPr>
                <w:t>www.correos.es</w:t>
              </w:r>
            </w:hyperlink>
            <w:r w:rsidRPr="00982BC2">
              <w:rPr>
                <w:rFonts w:ascii="Arial" w:hAnsi="Arial" w:cs="Arial"/>
                <w:sz w:val="24"/>
                <w:szCs w:val="24"/>
              </w:rPr>
              <w:t xml:space="preserve"> </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 xml:space="preserve">Para tu mayor comodidad, puedes imprimir las etiquetas con el código de barras en </w:t>
            </w:r>
            <w:hyperlink r:id="rId23" w:history="1">
              <w:r w:rsidRPr="00982BC2">
                <w:rPr>
                  <w:rStyle w:val="Hipervnculo"/>
                  <w:rFonts w:ascii="Arial" w:hAnsi="Arial" w:cs="Arial"/>
                  <w:color w:val="auto"/>
                  <w:sz w:val="24"/>
                  <w:szCs w:val="24"/>
                  <w:u w:val="none"/>
                </w:rPr>
                <w:t>www.correos.es</w:t>
              </w:r>
            </w:hyperlink>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El ámbito de la Carta Urgente es el territorio nacional (incluida Andorra) e internacional (excepto Austria, EE.UU y Francia).</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Características de la Carta Urgente Nacional</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La Carta Urgente Nacional debe cumplir con unas dimensiones máximas que son las siguientes:</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235 x 120 mm. Espesor máximo 10 mm.</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 xml:space="preserve">Las dimensiones mínimas deben cumplir con las siguientes medidas: </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Sobre o caja: 14 x 9 cm.</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La Carta Urgente Nacional admite un peso que no podrá ser superior a 350 gramos.</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lastRenderedPageBreak/>
              <w:t>Características de la Carta Urgente Internacional</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La Carta Urgente Internacional debe cumplir con unas dimensiones máximas que son las siguientes:</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Cuando realices un envío de documentos a través de un sobre o caja: Largo + Alto + Ancho = 90 cm, sin que la mayor dimensión supere los 60 cm.</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Cuando realices un envío de documentos a través de un rollo/tubo: Largo + 2 veces el diámetro = 104 cm, sin que la mayor dimensión supere los 90 cm.</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 xml:space="preserve">Las dimensiones mínimas deben cumplir con las siguientes medidas: </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Sobre o caja: 14 x 9 cm.</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La Carta Urgente Nacional admite un peso que no podrá ser superior a 2 Kg.</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Operativa logística y Plazos de distribución</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Plazos de entrega (promedio según origen / destino):</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 xml:space="preserve">Entrega, en todo el territorio nacional, del 90% de los envíos en 1 día hábil*. </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 xml:space="preserve">*para envíos que tengan como origen y destino a </w:t>
            </w:r>
            <w:hyperlink r:id="rId24" w:tgtFrame="blank_" w:history="1">
              <w:r w:rsidRPr="00982BC2">
                <w:rPr>
                  <w:rStyle w:val="Hipervnculo"/>
                  <w:rFonts w:ascii="Arial" w:hAnsi="Arial" w:cs="Arial"/>
                  <w:color w:val="auto"/>
                  <w:sz w:val="24"/>
                  <w:szCs w:val="24"/>
                  <w:u w:val="none"/>
                </w:rPr>
                <w:t>grandes poblaciones</w:t>
              </w:r>
            </w:hyperlink>
            <w:r w:rsidRPr="00982BC2">
              <w:rPr>
                <w:rFonts w:ascii="Arial" w:hAnsi="Arial" w:cs="Arial"/>
                <w:sz w:val="24"/>
                <w:szCs w:val="24"/>
              </w:rPr>
              <w:t xml:space="preserve"> [C1] y depositados antes de las 16:00 horas en oficinas con turno de tarde ó 14:30 horas en oficinas con horario sólo de mañana. </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t xml:space="preserve">Si el envío tiene como destino Europa, el plazo de entrega será de 3 días hábiles aproximadamente. Según la red logística urgente del país de destino. </w:t>
            </w:r>
          </w:p>
          <w:p w:rsidR="007C4502" w:rsidRPr="00982BC2" w:rsidRDefault="007C4502" w:rsidP="0093684C">
            <w:pPr>
              <w:spacing w:line="480" w:lineRule="auto"/>
              <w:jc w:val="both"/>
              <w:rPr>
                <w:rFonts w:ascii="Arial" w:hAnsi="Arial" w:cs="Arial"/>
                <w:sz w:val="24"/>
                <w:szCs w:val="24"/>
              </w:rPr>
            </w:pPr>
            <w:r w:rsidRPr="00982BC2">
              <w:rPr>
                <w:rFonts w:ascii="Arial" w:hAnsi="Arial" w:cs="Arial"/>
                <w:sz w:val="24"/>
                <w:szCs w:val="24"/>
              </w:rPr>
              <w:lastRenderedPageBreak/>
              <w:t>Para el resto de destinos, el plazo de entrega variará según el país.</w:t>
            </w:r>
          </w:p>
        </w:tc>
      </w:tr>
    </w:tbl>
    <w:p w:rsidR="007C4502" w:rsidRPr="00982BC2" w:rsidRDefault="007C4502" w:rsidP="007C4502">
      <w:pPr>
        <w:spacing w:line="480" w:lineRule="auto"/>
        <w:jc w:val="both"/>
        <w:rPr>
          <w:rFonts w:ascii="Arial" w:hAnsi="Arial" w:cs="Arial"/>
          <w:sz w:val="24"/>
          <w:szCs w:val="24"/>
        </w:rPr>
      </w:pPr>
    </w:p>
    <w:p w:rsidR="007C4502" w:rsidRPr="00982BC2" w:rsidRDefault="007C4502" w:rsidP="007C4502">
      <w:pPr>
        <w:spacing w:line="480" w:lineRule="auto"/>
        <w:jc w:val="both"/>
        <w:rPr>
          <w:rFonts w:ascii="Arial" w:hAnsi="Arial" w:cs="Arial"/>
          <w:b/>
          <w:sz w:val="28"/>
          <w:szCs w:val="24"/>
          <w:u w:val="single"/>
        </w:rPr>
      </w:pPr>
      <w:hyperlink r:id="rId25" w:tooltip="Correo Digital: Características" w:history="1">
        <w:r w:rsidRPr="00982BC2">
          <w:rPr>
            <w:rStyle w:val="Hipervnculo"/>
            <w:rFonts w:ascii="Arial" w:hAnsi="Arial" w:cs="Arial"/>
            <w:b/>
            <w:color w:val="auto"/>
            <w:sz w:val="28"/>
            <w:szCs w:val="24"/>
          </w:rPr>
          <w:t>Correo Digital</w:t>
        </w:r>
      </w:hyperlink>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El </w:t>
      </w:r>
      <w:hyperlink r:id="rId26" w:history="1">
        <w:r w:rsidRPr="00982BC2">
          <w:rPr>
            <w:rStyle w:val="Hipervnculo"/>
            <w:rFonts w:ascii="Arial" w:hAnsi="Arial" w:cs="Arial"/>
            <w:color w:val="auto"/>
            <w:sz w:val="24"/>
            <w:szCs w:val="24"/>
            <w:u w:val="none"/>
          </w:rPr>
          <w:t>Correo Digital</w:t>
        </w:r>
      </w:hyperlink>
      <w:r w:rsidRPr="00982BC2">
        <w:rPr>
          <w:rFonts w:ascii="Arial" w:hAnsi="Arial" w:cs="Arial"/>
          <w:sz w:val="24"/>
          <w:szCs w:val="24"/>
        </w:rPr>
        <w:t xml:space="preserve"> permite enviar una carta o tarjeta postal desde el ordenador. Puede configurar su carta o postal desde el ordenador, a partir de documentos propios (Word o PDF) o componiéndolo online, y Correos se encarga de imprimir en blanco y negro o color, ensobrar y depositar en el buzón.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Puede enviar un documento a múltiples destinatarios, tanto ordinario como certificado y a cualquier destino. Y enviar una postal con una imagen personalizada o alguna de las que ofrece Correos.</w:t>
      </w:r>
    </w:p>
    <w:p w:rsidR="007C4502" w:rsidRPr="00982BC2" w:rsidRDefault="007C4502" w:rsidP="007C4502">
      <w:pPr>
        <w:numPr>
          <w:ilvl w:val="0"/>
          <w:numId w:val="1"/>
        </w:numPr>
        <w:spacing w:line="480" w:lineRule="auto"/>
        <w:jc w:val="both"/>
        <w:rPr>
          <w:rFonts w:ascii="Arial" w:hAnsi="Arial" w:cs="Arial"/>
          <w:sz w:val="24"/>
          <w:szCs w:val="24"/>
        </w:rPr>
      </w:pPr>
      <w:hyperlink r:id="rId27" w:history="1">
        <w:r w:rsidRPr="00982BC2">
          <w:rPr>
            <w:rStyle w:val="Hipervnculo"/>
            <w:rFonts w:ascii="Arial" w:hAnsi="Arial" w:cs="Arial"/>
            <w:color w:val="auto"/>
            <w:sz w:val="24"/>
            <w:szCs w:val="24"/>
            <w:u w:val="none"/>
          </w:rPr>
          <w:t>Características</w:t>
        </w:r>
      </w:hyperlink>
      <w:r w:rsidRPr="00982BC2">
        <w:rPr>
          <w:rFonts w:ascii="Arial" w:hAnsi="Arial" w:cs="Arial"/>
          <w:sz w:val="24"/>
          <w:szCs w:val="24"/>
        </w:rPr>
        <w:t xml:space="preserve">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Cartas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Ámbito</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Nacional e Internacional</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Características físicas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Las cartas enviadas a través de Correo Digital pueden tener hasta 20 folios de extensión, siendo posible componerlas mediante la inserción de un documento Word o Pdf o bien redactarlas online en la aplicación puesta a disposición de los usuarios a tal efecto. Asimismo es posible insertar en el documento el logo y firma del remitente.</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lastRenderedPageBreak/>
        <w:t>Las cartas son impresas en papel blanco, tamaño DIN A4 de 80 gr. La impresión se pude realizar en color o blanco y negro, a elección del remitente. Circulan en sobre blanco de doble ventanilla.</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Incluye una carátula en la que se puede incluir parte o todo el texto de la carta (incluida en el límite de 20 pags). </w:t>
      </w:r>
    </w:p>
    <w:p w:rsidR="007C4502" w:rsidRPr="00982BC2" w:rsidRDefault="007C4502" w:rsidP="007C4502">
      <w:pPr>
        <w:numPr>
          <w:ilvl w:val="0"/>
          <w:numId w:val="1"/>
        </w:numPr>
        <w:spacing w:line="480" w:lineRule="auto"/>
        <w:jc w:val="both"/>
        <w:rPr>
          <w:rFonts w:ascii="Arial" w:hAnsi="Arial" w:cs="Arial"/>
          <w:sz w:val="24"/>
          <w:szCs w:val="24"/>
        </w:rPr>
      </w:pPr>
      <w:r w:rsidRPr="00982BC2">
        <w:rPr>
          <w:rFonts w:ascii="Arial" w:hAnsi="Arial" w:cs="Arial"/>
          <w:sz w:val="24"/>
          <w:szCs w:val="24"/>
        </w:rPr>
        <w:t>Tamaño sobres: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- 1 a 3 hojas: en sobre americano C65 (114x229 mm).</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- 4 a 5 hojas: en sobre C5 (162x229 mm).</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- 6 a 20 hojas: en sobre C4 (229x324 mm).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Servicios adicionales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Aviso de recibo (cartas certificadas)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Operativa logística y plazos de distribución</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Operativa:</w:t>
      </w:r>
    </w:p>
    <w:p w:rsidR="007C4502" w:rsidRDefault="007C4502" w:rsidP="007C4502">
      <w:pPr>
        <w:spacing w:line="480" w:lineRule="auto"/>
        <w:jc w:val="both"/>
        <w:rPr>
          <w:rFonts w:ascii="Arial" w:hAnsi="Arial" w:cs="Arial"/>
          <w:sz w:val="24"/>
          <w:szCs w:val="24"/>
        </w:rPr>
      </w:pPr>
      <w:r w:rsidRPr="00982BC2">
        <w:rPr>
          <w:rFonts w:ascii="Arial" w:hAnsi="Arial" w:cs="Arial"/>
          <w:sz w:val="24"/>
          <w:szCs w:val="24"/>
        </w:rPr>
        <w:t>Los envíos son depositados por el personal de Correos en el buzón del destinatario</w:t>
      </w:r>
      <w:r>
        <w:rPr>
          <w:rFonts w:ascii="Arial" w:hAnsi="Arial" w:cs="Arial"/>
          <w:sz w:val="24"/>
          <w:szCs w:val="24"/>
        </w:rPr>
        <w:t>.</w:t>
      </w:r>
    </w:p>
    <w:p w:rsidR="007C4502" w:rsidRPr="00982BC2" w:rsidRDefault="007C4502" w:rsidP="007C4502">
      <w:pPr>
        <w:spacing w:line="480" w:lineRule="auto"/>
        <w:jc w:val="both"/>
        <w:rPr>
          <w:rFonts w:ascii="Arial" w:hAnsi="Arial" w:cs="Arial"/>
          <w:sz w:val="24"/>
          <w:szCs w:val="24"/>
        </w:rPr>
      </w:pPr>
    </w:p>
    <w:p w:rsidR="007C4502" w:rsidRPr="00982BC2" w:rsidRDefault="007C4502" w:rsidP="007C4502">
      <w:pPr>
        <w:numPr>
          <w:ilvl w:val="0"/>
          <w:numId w:val="1"/>
        </w:numPr>
        <w:spacing w:line="480" w:lineRule="auto"/>
        <w:jc w:val="both"/>
        <w:rPr>
          <w:rFonts w:ascii="Arial" w:hAnsi="Arial" w:cs="Arial"/>
          <w:sz w:val="24"/>
          <w:szCs w:val="24"/>
        </w:rPr>
      </w:pPr>
      <w:hyperlink r:id="rId28" w:tooltip="Tarjeta Postal: Características" w:history="1">
        <w:r w:rsidRPr="00982BC2">
          <w:rPr>
            <w:rStyle w:val="Hipervnculo"/>
            <w:rFonts w:ascii="Arial" w:hAnsi="Arial" w:cs="Arial"/>
            <w:color w:val="auto"/>
            <w:sz w:val="24"/>
            <w:szCs w:val="24"/>
            <w:u w:val="none"/>
          </w:rPr>
          <w:t>Tarjeta Postal</w:t>
        </w:r>
      </w:hyperlink>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xml:space="preserve">Los plazos de entrega son iguales a los de las cartas ordinarias.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lastRenderedPageBreak/>
        <w:t xml:space="preserve">Perfecta para enviar mensajes breves y que no sean de tipo confidencial debido a que este tipo de envíos circulan al descubierto. </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También se puede enviar una postal por Correo Digital con una imagen personalizada o alguna de las que ofrece Correos.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Ámbito</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Nacional e Internacional</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Características físicas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Dimensiones máximas: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- 23,5cm x 12cm</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Dimensiones mínimas: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- 14cm x 9cm</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Operativa logística y Plazos de distribución</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Plazos de entrega:</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Local: 1 día hábil</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Provincial: 2 días hábiles</w:t>
      </w:r>
    </w:p>
    <w:p w:rsidR="007C4502" w:rsidRPr="00982BC2" w:rsidRDefault="007C4502" w:rsidP="007C4502">
      <w:pPr>
        <w:spacing w:line="480" w:lineRule="auto"/>
        <w:jc w:val="both"/>
        <w:rPr>
          <w:rFonts w:ascii="Arial" w:hAnsi="Arial" w:cs="Arial"/>
          <w:sz w:val="24"/>
          <w:szCs w:val="24"/>
        </w:rPr>
      </w:pPr>
      <w:r w:rsidRPr="00982BC2">
        <w:rPr>
          <w:rFonts w:ascii="Arial" w:hAnsi="Arial" w:cs="Arial"/>
          <w:sz w:val="24"/>
          <w:szCs w:val="24"/>
        </w:rPr>
        <w:t>- Nacional: 3 días hábiles</w:t>
      </w:r>
    </w:p>
    <w:p w:rsidR="00A30C25" w:rsidRDefault="007C4502" w:rsidP="007C4502">
      <w:r w:rsidRPr="00982BC2">
        <w:rPr>
          <w:rFonts w:ascii="Arial" w:hAnsi="Arial" w:cs="Arial"/>
          <w:sz w:val="24"/>
          <w:szCs w:val="24"/>
        </w:rPr>
        <w:t>- Europa: 2 a 4 días hábiles (promedio según origen / destino</w:t>
      </w:r>
      <w:r>
        <w:rPr>
          <w:rFonts w:ascii="Arial" w:hAnsi="Arial" w:cs="Arial"/>
          <w:sz w:val="24"/>
          <w:szCs w:val="24"/>
        </w:rPr>
        <w:t>.</w:t>
      </w:r>
    </w:p>
    <w:sectPr w:rsidR="00A30C25" w:rsidSect="00A30C2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60163"/>
    <w:multiLevelType w:val="hybridMultilevel"/>
    <w:tmpl w:val="C654368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C4502"/>
    <w:rsid w:val="007C4502"/>
    <w:rsid w:val="00A30C25"/>
    <w:rsid w:val="00C847A2"/>
  </w:rsids>
  <m:mathPr>
    <m:mathFont m:val="Cambria Math"/>
    <m:brkBin m:val="before"/>
    <m:brkBinSub m:val="--"/>
    <m:smallFrac m:val="off"/>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502"/>
    <w:rPr>
      <w:rFonts w:ascii="Calibri" w:eastAsia="Calibri" w:hAnsi="Calibri"/>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C450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reos.es/contenido/08-AtencionCliente/0800-AtencionCliente.asp" TargetMode="External"/><Relationship Id="rId13" Type="http://schemas.openxmlformats.org/officeDocument/2006/relationships/hyperlink" Target="http://www.correos.es/comun/redirec/indexOnline.asp?src=contenidos/enviar/cartas_y_documentos/correo_digital/inicial.asp" TargetMode="External"/><Relationship Id="rId18" Type="http://schemas.openxmlformats.org/officeDocument/2006/relationships/hyperlink" Target="http://www.correos.es/comun/Localizador/2010_c1-LocalizadorE.asp" TargetMode="External"/><Relationship Id="rId26" Type="http://schemas.openxmlformats.org/officeDocument/2006/relationships/hyperlink" Target="http://www.correos.es/comun/redirec/indexOnline.asp?src=contenidos/enviar/cartas_y_documentos/correo_digital/inicial.asp" TargetMode="External"/><Relationship Id="rId3" Type="http://schemas.openxmlformats.org/officeDocument/2006/relationships/settings" Target="settings.xml"/><Relationship Id="rId21" Type="http://schemas.openxmlformats.org/officeDocument/2006/relationships/hyperlink" Target="http://www.correos.es/contenido/01P-EnviarDoc/01-CPostales/04-CCartaUrgente/01P0104-CCartaUrgente.asp" TargetMode="External"/><Relationship Id="rId7" Type="http://schemas.openxmlformats.org/officeDocument/2006/relationships/hyperlink" Target="http://www.correos.es/comun/Localizador/2010_c1-LocalizadorE.asp" TargetMode="External"/><Relationship Id="rId12" Type="http://schemas.openxmlformats.org/officeDocument/2006/relationships/hyperlink" Target="http://www.correos.es/contenido/08-AtencionCliente/0800-AtencionCliente.asp" TargetMode="External"/><Relationship Id="rId17" Type="http://schemas.openxmlformats.org/officeDocument/2006/relationships/hyperlink" Target="http://www.correos.es/contenido/01P-EnviarDoc/01-CPostales/03-CPostalExpress/01P0103-CPostalExpress.asp" TargetMode="External"/><Relationship Id="rId25" Type="http://schemas.openxmlformats.org/officeDocument/2006/relationships/hyperlink" Target="http://www.correos.es/contenido/01P-EnviarDoc/01-CPostales/05-CCorreoDigital/01P0105-CCorreoDigital.asp" TargetMode="External"/><Relationship Id="rId2" Type="http://schemas.openxmlformats.org/officeDocument/2006/relationships/styles" Target="styles.xml"/><Relationship Id="rId16" Type="http://schemas.openxmlformats.org/officeDocument/2006/relationships/hyperlink" Target="http://www.correos.es/contenido/FichasProductos/particulares/enviarDoc/USES_2011.pdf" TargetMode="External"/><Relationship Id="rId20" Type="http://schemas.openxmlformats.org/officeDocument/2006/relationships/hyperlink" Target="http://www.correos.es/contenido/FichasProductos/particulares/enviarDoc/USES_2011.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rreos.es/contenido/01P-EnviarDoc/01-CPostales/02-CCertificadas/01P0102-CCertificadas.asp" TargetMode="External"/><Relationship Id="rId11" Type="http://schemas.openxmlformats.org/officeDocument/2006/relationships/hyperlink" Target="http://www.correos.es/comun/Localizador/2010_c1-LocalizadorE.asp" TargetMode="External"/><Relationship Id="rId24" Type="http://schemas.openxmlformats.org/officeDocument/2006/relationships/hyperlink" Target="http://www.correos.es/contenido/FichasProductos/particulares/enviarDoc/USES_2011.pdf" TargetMode="External"/><Relationship Id="rId5" Type="http://schemas.openxmlformats.org/officeDocument/2006/relationships/hyperlink" Target="http://www.correos.es/contenido/01P-EnviarDoc/01-CPostales/01-COrdinarias/01P0101-COrdinarias.asp" TargetMode="External"/><Relationship Id="rId15" Type="http://schemas.openxmlformats.org/officeDocument/2006/relationships/hyperlink" Target="http://online.correos.es/contenidos/enviar/cartas_y_documentos/correo_digital/inicial.asp" TargetMode="External"/><Relationship Id="rId23" Type="http://schemas.openxmlformats.org/officeDocument/2006/relationships/hyperlink" Target="http://www.correos.es/comun/pex/02E01-PEXEntrada.asp" TargetMode="External"/><Relationship Id="rId28" Type="http://schemas.openxmlformats.org/officeDocument/2006/relationships/hyperlink" Target="http://www.correos.es/contenido/01P-EnviarDoc/01-CPostales/06-CTarjetaPostal/01P0106-CTarjetaPostal.asp" TargetMode="External"/><Relationship Id="rId10" Type="http://schemas.openxmlformats.org/officeDocument/2006/relationships/hyperlink" Target="http://www.correos.es/contenido/01P-EnviarDoc/01-CPostales/08-CCartaUrgenteCertf/01P0108-CCartaUrgenteCertf.asp" TargetMode="External"/><Relationship Id="rId19" Type="http://schemas.openxmlformats.org/officeDocument/2006/relationships/hyperlink" Target="http://www.correos.es/contenido/08-AtencionCliente/0800-AtencionCliente.asp" TargetMode="External"/><Relationship Id="rId4" Type="http://schemas.openxmlformats.org/officeDocument/2006/relationships/webSettings" Target="webSettings.xml"/><Relationship Id="rId9" Type="http://schemas.openxmlformats.org/officeDocument/2006/relationships/hyperlink" Target="http://www.correos.es/comun/redirec/indexOnline.asp?src=contenidos/enviar/cartas_y_documentos/correo_digital/inicial.asp" TargetMode="External"/><Relationship Id="rId14" Type="http://schemas.openxmlformats.org/officeDocument/2006/relationships/hyperlink" Target="http://www.correos.es/comun/Localizador/2010_c1-LocalizadorE.asp" TargetMode="External"/><Relationship Id="rId22" Type="http://schemas.openxmlformats.org/officeDocument/2006/relationships/hyperlink" Target="http://www.correos.es/comun/Localizador/2010_c1-LocalizadorE.asp" TargetMode="External"/><Relationship Id="rId27" Type="http://schemas.openxmlformats.org/officeDocument/2006/relationships/hyperlink" Target="http://www.correos.es/contenido/01P-EnviarDoc/01-CPostales/05-CCorreoDigital/01P0105-CCorreoDigital.asp"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2488</Words>
  <Characters>13686</Characters>
  <Application>Microsoft Office Word</Application>
  <DocSecurity>0</DocSecurity>
  <Lines>114</Lines>
  <Paragraphs>32</Paragraphs>
  <ScaleCrop>false</ScaleCrop>
  <Company>HP</Company>
  <LinksUpToDate>false</LinksUpToDate>
  <CharactersWithSpaces>16142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2011-06-11T00:17:00Z</dcterms:created>
  <dcterms:modified xsi:type="dcterms:W3CDTF">2011-06-11T00:19:00Z</dcterms:modified>
</cp:coreProperties>
</file>